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5000" w:type="pct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33"/>
        <w:gridCol w:w="927"/>
      </w:tblGrid>
      <w:tr w14:paraId="29FE64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</w:tcPr>
          <w:p w14:paraId="236BF18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br w:type="textWrapping"/>
            </w: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br w:type="textWrapping"/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Сазонова 83, 11000 Београд</w:t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br w:type="textWrapping"/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телефон: +381 11 3400802</w:t>
            </w:r>
            <w:r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фаx: +381 11 3400804</w:t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br w:type="textWrapping"/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home: http://www.ksb.org.rs</w:t>
            </w:r>
            <w:r>
              <w:rPr>
                <w:rFonts w:ascii="Verdana" w:hAnsi="Verdana" w:eastAsia="Times New Roman" w:cs="Times New Roman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е-mail: office@ksb.org.rs</w:t>
            </w:r>
          </w:p>
        </w:tc>
        <w:tc>
          <w:tcPr>
            <w:tcW w:w="900" w:type="dxa"/>
          </w:tcPr>
          <w:p w14:paraId="7F1D8182">
            <w:pPr>
              <w:spacing w:after="0" w:line="240" w:lineRule="auto"/>
              <w:jc w:val="right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13.11.2025.</w:t>
            </w:r>
          </w:p>
        </w:tc>
      </w:tr>
    </w:tbl>
    <w:p w14:paraId="1F67D0B4">
      <w:pPr>
        <w:spacing w:after="0" w:line="240" w:lineRule="auto"/>
        <w:jc w:val="center"/>
        <w:rPr>
          <w:rFonts w:ascii="Verdana" w:hAnsi="Verdana" w:eastAsia="Times New Roman" w:cs="Times New Roman"/>
          <w:color w:val="000000"/>
          <w:kern w:val="0"/>
          <w:sz w:val="15"/>
          <w:szCs w:val="15"/>
          <w14:ligatures w14:val="none"/>
        </w:rPr>
      </w:pPr>
      <w:r>
        <w:rPr>
          <w:rFonts w:ascii="Verdana" w:hAnsi="Verdana" w:eastAsia="Times New Roman" w:cs="Times New Roman"/>
          <w:b/>
          <w:bCs/>
          <w:color w:val="000000"/>
          <w:kern w:val="0"/>
          <w:sz w:val="27"/>
          <w:szCs w:val="27"/>
          <w14:ligatures w14:val="none"/>
        </w:rPr>
        <w:t>БИЛТЕН ТАКМИЧЕЊА 6 - 2МРЛ ЦЕНТАР</w:t>
      </w:r>
    </w:p>
    <w:p w14:paraId="2D23903A">
      <w:pPr>
        <w:spacing w:after="0" w:line="240" w:lineRule="auto"/>
        <w:ind w:left="2880"/>
        <w:rPr>
          <w:rFonts w:ascii="Verdana" w:hAnsi="Verdana" w:eastAsia="Times New Roman" w:cs="Times New Roman"/>
          <w:color w:val="000000"/>
          <w:kern w:val="0"/>
          <w:sz w:val="15"/>
          <w:szCs w:val="15"/>
          <w14:ligatures w14:val="none"/>
        </w:rPr>
      </w:pPr>
      <w:r>
        <w:rPr>
          <w:rFonts w:ascii="Verdana" w:hAnsi="Verdana" w:eastAsia="Times New Roman" w:cs="Times New Roman"/>
          <w:color w:val="000000"/>
          <w:kern w:val="0"/>
          <w:sz w:val="15"/>
          <w:szCs w:val="15"/>
          <w14:ligatures w14:val="none"/>
        </w:rPr>
        <w:br w:type="textWrapping"/>
      </w:r>
      <w:r>
        <w:rPr>
          <w:rFonts w:ascii="Verdana" w:hAnsi="Verdana" w:eastAsia="Times New Roman" w:cs="Times New Roman"/>
          <w:color w:val="000000"/>
          <w:kern w:val="0"/>
          <w:sz w:val="15"/>
          <w:szCs w:val="15"/>
          <w14:ligatures w14:val="none"/>
        </w:rPr>
        <w:br w:type="textWrapping"/>
      </w:r>
      <w:r>
        <w:rPr>
          <w:rFonts w:ascii="Verdana" w:hAnsi="Verdana" w:eastAsia="Times New Roman" w:cs="Times New Roman"/>
          <w:color w:val="000000"/>
          <w:kern w:val="0"/>
          <w:sz w:val="15"/>
          <w:szCs w:val="15"/>
          <w14:ligatures w14:val="none"/>
        </w:rPr>
        <w:br w:type="textWrapping"/>
      </w:r>
      <w:r>
        <w:rPr>
          <w:rFonts w:ascii="Verdana" w:hAnsi="Verdana" w:eastAsia="Times New Roman" w:cs="Times New Roman"/>
          <w:b/>
          <w:bCs/>
          <w:color w:val="000000"/>
          <w:kern w:val="0"/>
          <w:sz w:val="21"/>
          <w:szCs w:val="21"/>
          <w14:ligatures w14:val="none"/>
        </w:rPr>
        <w:t>СЕНИОРИ / 2МРЛ ЦЕНТАР</w:t>
      </w:r>
      <w:r>
        <w:rPr>
          <w:rFonts w:ascii="Verdana" w:hAnsi="Verdana" w:eastAsia="Times New Roman" w:cs="Times New Roman"/>
          <w:color w:val="000000"/>
          <w:kern w:val="0"/>
          <w:sz w:val="15"/>
          <w:szCs w:val="15"/>
          <w14:ligatures w14:val="none"/>
        </w:rPr>
        <w:br w:type="textWrapping"/>
      </w:r>
    </w:p>
    <w:tbl>
      <w:tblPr>
        <w:tblStyle w:val="12"/>
        <w:tblW w:w="5000" w:type="pct"/>
        <w:tblCellSpacing w:w="0" w:type="dxa"/>
        <w:tblInd w:w="0" w:type="dxa"/>
        <w:tblBorders>
          <w:top w:val="outset" w:color="CCCCCC" w:sz="6" w:space="0"/>
          <w:left w:val="outset" w:color="CCCCCC" w:sz="6" w:space="0"/>
          <w:bottom w:val="outset" w:color="CCCCCC" w:sz="6" w:space="0"/>
          <w:right w:val="outset" w:color="CCCCCC" w:sz="6" w:space="0"/>
          <w:insideH w:val="none" w:color="auto" w:sz="0" w:space="0"/>
          <w:insideV w:val="none" w:color="auto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00"/>
        <w:gridCol w:w="5250"/>
        <w:gridCol w:w="3600"/>
      </w:tblGrid>
      <w:tr w14:paraId="0A8D8105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gridSpan w:val="3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56EE2EFD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5. коло</w:t>
            </w:r>
          </w:p>
        </w:tc>
      </w:tr>
      <w:tr w14:paraId="44C84F0F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600" w:type="dxa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719B5FE0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99546</w:t>
            </w:r>
          </w:p>
        </w:tc>
        <w:tc>
          <w:tcPr>
            <w:tcW w:w="5250" w:type="dxa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70BA0404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Гроцка : КК Еко Спорт</w:t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br w:type="textWrapping"/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Никола Шкоја/Стефан Стефановић//Ненад Радосављевић</w:t>
            </w:r>
          </w:p>
        </w:tc>
        <w:tc>
          <w:tcPr>
            <w:tcW w:w="0" w:type="auto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2B39002C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57:95</w:t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br w:type="textWrapping"/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(10:28, 14:21, 20:30, 13:16)</w:t>
            </w:r>
          </w:p>
        </w:tc>
      </w:tr>
      <w:tr w14:paraId="561EC5BF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600" w:type="dxa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538DB955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99547</w:t>
            </w:r>
          </w:p>
        </w:tc>
        <w:tc>
          <w:tcPr>
            <w:tcW w:w="5250" w:type="dxa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7F0BC545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Беостyле : КК Умка Џез</w:t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br w:type="textWrapping"/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Милош Радивојевић/Матеја Хубач//Јован Чучуковић</w:t>
            </w:r>
          </w:p>
        </w:tc>
        <w:tc>
          <w:tcPr>
            <w:tcW w:w="0" w:type="auto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019BEEA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81:71</w:t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br w:type="textWrapping"/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(25:14, 19:21, 16:20, 21:16)</w:t>
            </w:r>
          </w:p>
        </w:tc>
      </w:tr>
      <w:tr w14:paraId="2F39E905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600" w:type="dxa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759504C1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99548</w:t>
            </w:r>
          </w:p>
        </w:tc>
        <w:tc>
          <w:tcPr>
            <w:tcW w:w="5250" w:type="dxa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70E459A5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ШКК Звездара : КК Победник 011</w:t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br w:type="textWrapping"/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Богдан Мрдељић/Матеа Павловић//Вук Рогановић</w:t>
            </w:r>
          </w:p>
        </w:tc>
        <w:tc>
          <w:tcPr>
            <w:tcW w:w="0" w:type="auto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035000C3">
            <w:pPr>
              <w:spacing w:after="0" w:line="240" w:lineRule="auto"/>
              <w:jc w:val="center"/>
              <w:rPr>
                <w:rFonts w:hint="default" w:ascii="Verdana" w:hAnsi="Verdana" w:eastAsia="Times New Roman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ОДЛОЖЕНО</w:t>
            </w:r>
            <w:bookmarkStart w:id="1" w:name="_GoBack"/>
            <w:bookmarkEnd w:id="1"/>
          </w:p>
        </w:tc>
      </w:tr>
      <w:tr w14:paraId="621ECC06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600" w:type="dxa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5BAD36CA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99549</w:t>
            </w:r>
          </w:p>
        </w:tc>
        <w:tc>
          <w:tcPr>
            <w:tcW w:w="5250" w:type="dxa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1F1BC94A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Гро-Баскет : КК Сурчин Добановци</w:t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br w:type="textWrapping"/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Михајло Гаврилоски/Реља Илић//Немања Илић</w:t>
            </w:r>
          </w:p>
        </w:tc>
        <w:tc>
          <w:tcPr>
            <w:tcW w:w="0" w:type="auto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0805D09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82:90</w:t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br w:type="textWrapping"/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(21:12, 25:24, 18:25, 12:15, 6:14)</w:t>
            </w:r>
          </w:p>
        </w:tc>
      </w:tr>
      <w:tr w14:paraId="61F0ABC1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600" w:type="dxa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5285E65C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99550</w:t>
            </w:r>
          </w:p>
        </w:tc>
        <w:tc>
          <w:tcPr>
            <w:tcW w:w="5250" w:type="dxa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75E32BA3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Рас : КК Мондо Баскет</w:t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br w:type="textWrapping"/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Милош Николић/Борис Марјановић//Ивана Антуновић</w:t>
            </w:r>
          </w:p>
        </w:tc>
        <w:tc>
          <w:tcPr>
            <w:tcW w:w="0" w:type="auto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270E12B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69:78</w:t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br w:type="textWrapping"/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(19:23, 25:20, 12:18, 13:17)</w:t>
            </w:r>
          </w:p>
        </w:tc>
      </w:tr>
      <w:tr w14:paraId="56A8CC9D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gridSpan w:val="3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68F9EA92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Церак</w:t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 - слободна екипа</w:t>
            </w:r>
          </w:p>
        </w:tc>
      </w:tr>
    </w:tbl>
    <w:p w14:paraId="2C6EEAE1">
      <w:pPr>
        <w:spacing w:after="0" w:line="240" w:lineRule="auto"/>
        <w:rPr>
          <w:rFonts w:ascii="Times New Roman" w:hAnsi="Times New Roman" w:eastAsia="Times New Roman" w:cs="Times New Roman"/>
          <w:kern w:val="0"/>
          <w14:ligatures w14:val="none"/>
        </w:rPr>
      </w:pPr>
      <w:r>
        <w:rPr>
          <w:rFonts w:ascii="Verdana" w:hAnsi="Verdana" w:eastAsia="Times New Roman" w:cs="Times New Roman"/>
          <w:color w:val="000000"/>
          <w:kern w:val="0"/>
          <w:sz w:val="15"/>
          <w:szCs w:val="15"/>
          <w14:ligatures w14:val="none"/>
        </w:rPr>
        <w:br w:type="textWrapping"/>
      </w:r>
      <w:r>
        <w:rPr>
          <w:rFonts w:ascii="Verdana" w:hAnsi="Verdana" w:eastAsia="Times New Roman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Style w:val="12"/>
        <w:tblW w:w="5000" w:type="pct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450"/>
        <w:gridCol w:w="4200"/>
        <w:gridCol w:w="675"/>
        <w:gridCol w:w="675"/>
        <w:gridCol w:w="675"/>
        <w:gridCol w:w="675"/>
        <w:gridCol w:w="675"/>
        <w:gridCol w:w="675"/>
        <w:gridCol w:w="750"/>
      </w:tblGrid>
      <w:tr w14:paraId="28A2BD0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</w:tblPrEx>
        <w:trPr>
          <w:tblCellSpacing w:w="0" w:type="dxa"/>
        </w:trPr>
        <w:tc>
          <w:tcPr>
            <w:tcW w:w="4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635793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C7793F6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274169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Одиг.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A92761E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Поб.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FCA34A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Пор.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B5245F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+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E527B7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-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D57EF5C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Раз.</w:t>
            </w:r>
          </w:p>
        </w:tc>
        <w:tc>
          <w:tcPr>
            <w:tcW w:w="75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1864F7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</w:p>
        </w:tc>
      </w:tr>
      <w:tr w14:paraId="37303DC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6399B1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B0099E0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Мондо Баскет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11C074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B4F4391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AE014A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185119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340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902017E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332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CFFF4A5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2594EC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</w:tr>
      <w:tr w14:paraId="2CE40F5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0BEBD15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068AB8A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Беостyле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A89AFF8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F30609C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DF71E41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C509ECB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293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BE8C34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B97C25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808990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</w:tr>
      <w:tr w14:paraId="7162972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42E50DB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FE0B4E1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Еко Спорт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A87F4FB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CCE0179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61B52F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14A25D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49B9D9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184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0F8E7C5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7E0427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</w:tr>
      <w:tr w14:paraId="16640AD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E4DE81E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DCEBA37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Победник 011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ECA987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D46CCF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031F62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7BBEDBC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F9C2368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296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4072C0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2306A2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</w:tr>
      <w:tr w14:paraId="559E333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700C34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3517915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Сурчин Добановци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79EC3C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0C9055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ADE3A2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A6A1E25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253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41356D2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208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4F686E9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0A28391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</w:tr>
      <w:tr w14:paraId="0EBC0EB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1204B4E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EF5C641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Рас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5C37A0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72E9878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19C19B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C9397C9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291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532E219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279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C18A37D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844B40C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</w:tr>
      <w:tr w14:paraId="1C0F0F5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F8C907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E8E075C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Умка Џез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9BD12C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585A17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290889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DD5807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2AF480C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96BF23D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D38EDFE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</w:tr>
      <w:tr w14:paraId="3296EC4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8CBCC21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D62D3D3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Гроцка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3650438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55FA58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15DBC99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4193F55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278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79F5C32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7A0CC78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-96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ED0FD6B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</w:tr>
      <w:tr w14:paraId="31E2711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2F43EAE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F158AF4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ШКК Звездара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8808225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450D6E3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F49938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4ADD60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0BF8633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30245C9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93C1AF2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</w:tr>
      <w:tr w14:paraId="7FD9AA5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71A05AE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C58BB21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Церак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30FAF71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BCA3C58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879E1F1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6DDE2EB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95741B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331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37FE19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-61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3BFD4F58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</w:tr>
      <w:tr w14:paraId="670CC12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C6A02A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69F5DD4C">
            <w:pPr>
              <w:spacing w:after="0" w:line="240" w:lineRule="auto"/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Гро-Баскет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183791C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6DFC7EC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20579A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719027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7580606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348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58FE383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-85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vAlign w:val="center"/>
          </w:tcPr>
          <w:p w14:paraId="2BBF5AD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</w:tr>
    </w:tbl>
    <w:p w14:paraId="5B2365B2">
      <w:pPr>
        <w:spacing w:after="0" w:line="240" w:lineRule="auto"/>
        <w:rPr>
          <w:rFonts w:ascii="Tahoma" w:hAnsi="Tahoma" w:eastAsia="Times New Roman" w:cs="Tahoma"/>
          <w:b/>
          <w:sz w:val="18"/>
          <w:szCs w:val="18"/>
          <w:u w:val="single"/>
          <w:lang w:val="sr-Cyrl-RS"/>
        </w:rPr>
      </w:pPr>
    </w:p>
    <w:p w14:paraId="5AA6A258">
      <w:pPr>
        <w:spacing w:after="0" w:line="240" w:lineRule="auto"/>
        <w:rPr>
          <w:rFonts w:ascii="Tahoma" w:hAnsi="Tahoma" w:eastAsia="Times New Roman" w:cs="Tahoma"/>
          <w:b/>
          <w:sz w:val="18"/>
          <w:szCs w:val="18"/>
          <w:u w:val="single"/>
          <w:lang w:val="sr-Cyrl-RS"/>
        </w:rPr>
      </w:pPr>
    </w:p>
    <w:p w14:paraId="6235448F">
      <w:pPr>
        <w:spacing w:after="0" w:line="240" w:lineRule="auto"/>
        <w:rPr>
          <w:rFonts w:ascii="Tahoma" w:hAnsi="Tahoma" w:eastAsia="Times New Roman" w:cs="Tahoma"/>
          <w:b/>
          <w:sz w:val="18"/>
          <w:szCs w:val="18"/>
          <w:u w:val="single"/>
          <w:lang w:val="sr-Cyrl-RS"/>
        </w:rPr>
      </w:pPr>
    </w:p>
    <w:p w14:paraId="39A4F53E">
      <w:pPr>
        <w:spacing w:after="0" w:line="240" w:lineRule="auto"/>
        <w:rPr>
          <w:rFonts w:ascii="Tahoma" w:hAnsi="Tahoma" w:eastAsia="Times New Roman" w:cs="Tahoma"/>
          <w:b/>
          <w:sz w:val="18"/>
          <w:szCs w:val="18"/>
          <w:u w:val="single"/>
          <w:lang w:val="sr-Cyrl-RS"/>
        </w:rPr>
      </w:pPr>
    </w:p>
    <w:p w14:paraId="1699243B">
      <w:pPr>
        <w:rPr>
          <w:rFonts w:ascii="Tahoma" w:hAnsi="Tahoma" w:eastAsia="Times New Roman" w:cs="Tahoma"/>
          <w:b/>
          <w:sz w:val="18"/>
          <w:szCs w:val="18"/>
          <w:u w:val="single"/>
          <w:lang w:val="sr-Cyrl-RS"/>
        </w:rPr>
      </w:pPr>
      <w:r>
        <w:rPr>
          <w:rFonts w:ascii="Tahoma" w:hAnsi="Tahoma" w:eastAsia="Times New Roman" w:cs="Tahoma"/>
          <w:b/>
          <w:sz w:val="18"/>
          <w:szCs w:val="18"/>
          <w:u w:val="single"/>
          <w:lang w:val="sr-Cyrl-RS"/>
        </w:rPr>
        <w:t>О Д Л У К Е:</w:t>
      </w:r>
    </w:p>
    <w:p w14:paraId="0864EBED">
      <w:pPr>
        <w:spacing w:after="0" w:line="240" w:lineRule="auto"/>
        <w:rPr>
          <w:rFonts w:ascii="Tahoma" w:hAnsi="Tahoma" w:eastAsia="Times New Roman" w:cs="Tahoma"/>
          <w:bCs/>
          <w:sz w:val="18"/>
          <w:szCs w:val="18"/>
          <w:lang w:val="sr-Cyrl-RS"/>
        </w:rPr>
      </w:pPr>
    </w:p>
    <w:p w14:paraId="22BB88DD">
      <w:pPr>
        <w:rPr>
          <w:rFonts w:ascii="Tahoma" w:hAnsi="Tahoma" w:eastAsia="Times New Roman" w:cs="Tahoma"/>
          <w:b/>
          <w:sz w:val="18"/>
          <w:szCs w:val="18"/>
          <w:u w:val="single"/>
          <w:lang w:val="sr-Cyrl-RS"/>
        </w:rPr>
      </w:pPr>
      <w:r>
        <w:rPr>
          <w:rFonts w:ascii="Tahoma" w:hAnsi="Tahoma" w:eastAsia="Times New Roman" w:cs="Tahoma"/>
          <w:b/>
          <w:sz w:val="18"/>
          <w:szCs w:val="18"/>
          <w:lang w:val="sr-Latn-CS"/>
        </w:rPr>
        <w:t xml:space="preserve">На основу члана 69 тачка </w:t>
      </w:r>
      <w:r>
        <w:rPr>
          <w:rFonts w:ascii="Tahoma" w:hAnsi="Tahoma" w:eastAsia="Times New Roman" w:cs="Tahoma"/>
          <w:b/>
          <w:sz w:val="18"/>
          <w:szCs w:val="18"/>
          <w:lang w:val="sr-Cyrl-RS"/>
        </w:rPr>
        <w:t>2</w:t>
      </w:r>
      <w:r>
        <w:rPr>
          <w:rFonts w:ascii="Tahoma" w:hAnsi="Tahoma" w:eastAsia="Times New Roman" w:cs="Tahoma"/>
          <w:b/>
          <w:sz w:val="18"/>
          <w:szCs w:val="18"/>
          <w:lang w:val="sr-Latn-CS"/>
        </w:rPr>
        <w:t xml:space="preserve"> кажњава се:</w:t>
      </w:r>
    </w:p>
    <w:p w14:paraId="7B9F9B4C">
      <w:pPr>
        <w:spacing w:after="0" w:line="240" w:lineRule="auto"/>
        <w:rPr>
          <w:rFonts w:ascii="Tahoma" w:hAnsi="Tahoma" w:eastAsia="Times New Roman" w:cs="Tahoma"/>
          <w:bCs/>
          <w:sz w:val="18"/>
          <w:szCs w:val="18"/>
          <w:lang w:val="sr-Latn-RS"/>
        </w:rPr>
      </w:pPr>
      <w:r>
        <w:rPr>
          <w:rFonts w:ascii="Tahoma" w:hAnsi="Tahoma" w:eastAsia="Times New Roman" w:cs="Tahoma"/>
          <w:bCs/>
          <w:sz w:val="18"/>
          <w:szCs w:val="18"/>
          <w:lang w:val="sr-Cyrl-RS"/>
        </w:rPr>
        <w:t>КК ГРОЦКА – Играч бр. 4 Миљковић Ф.</w:t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Latn-RS"/>
        </w:rPr>
        <w:t>6</w:t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>.000 динара</w:t>
      </w:r>
    </w:p>
    <w:p w14:paraId="75B42438">
      <w:pPr>
        <w:spacing w:after="0" w:line="240" w:lineRule="auto"/>
        <w:rPr>
          <w:rFonts w:ascii="Tahoma" w:hAnsi="Tahoma" w:eastAsia="Times New Roman" w:cs="Tahoma"/>
          <w:bCs/>
          <w:sz w:val="18"/>
          <w:szCs w:val="18"/>
          <w:lang w:val="sr-Cyrl-RS"/>
        </w:rPr>
      </w:pPr>
      <w:r>
        <w:rPr>
          <w:rFonts w:ascii="Tahoma" w:hAnsi="Tahoma" w:eastAsia="Times New Roman" w:cs="Tahoma"/>
          <w:bCs/>
          <w:sz w:val="18"/>
          <w:szCs w:val="18"/>
          <w:lang w:val="sr-Cyrl-RS"/>
        </w:rPr>
        <w:t>КК ЕКО СПОРТ – Играч бр. 17 Нешић Л.</w:t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>3.000 динара</w:t>
      </w:r>
    </w:p>
    <w:p w14:paraId="5B03256D">
      <w:pPr>
        <w:spacing w:after="0" w:line="240" w:lineRule="auto"/>
        <w:rPr>
          <w:rFonts w:ascii="Tahoma" w:hAnsi="Tahoma" w:eastAsia="Times New Roman" w:cs="Tahoma"/>
          <w:bCs/>
          <w:sz w:val="18"/>
          <w:szCs w:val="18"/>
          <w:lang w:val="sr-Cyrl-RS"/>
        </w:rPr>
      </w:pPr>
      <w:r>
        <w:rPr>
          <w:rFonts w:ascii="Tahoma" w:hAnsi="Tahoma" w:eastAsia="Times New Roman" w:cs="Tahoma"/>
          <w:bCs/>
          <w:sz w:val="18"/>
          <w:szCs w:val="18"/>
          <w:lang w:val="sr-Cyrl-RS"/>
        </w:rPr>
        <w:t>КК ЕКО СПОРТ – Играч бр. 7 Лабан Л.</w:t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>3.000 динара</w:t>
      </w:r>
    </w:p>
    <w:p w14:paraId="34FA3D81">
      <w:pPr>
        <w:spacing w:after="0" w:line="240" w:lineRule="auto"/>
        <w:rPr>
          <w:rFonts w:ascii="Tahoma" w:hAnsi="Tahoma" w:eastAsia="Times New Roman" w:cs="Tahoma"/>
          <w:bCs/>
          <w:sz w:val="18"/>
          <w:szCs w:val="18"/>
          <w:lang w:val="sr-Cyrl-RS"/>
        </w:rPr>
      </w:pPr>
      <w:r>
        <w:rPr>
          <w:rFonts w:ascii="Tahoma" w:hAnsi="Tahoma" w:eastAsia="Times New Roman" w:cs="Tahoma"/>
          <w:bCs/>
          <w:sz w:val="18"/>
          <w:szCs w:val="18"/>
          <w:lang w:val="sr-Cyrl-RS"/>
        </w:rPr>
        <w:t>КК ГРО – БАСКЕТ – Играч бр. 6 Јовановић Ђ.</w:t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>3.000 динара</w:t>
      </w:r>
    </w:p>
    <w:p w14:paraId="4E510D52">
      <w:pPr>
        <w:spacing w:after="0" w:line="240" w:lineRule="auto"/>
        <w:rPr>
          <w:rFonts w:ascii="Tahoma" w:hAnsi="Tahoma" w:eastAsia="Times New Roman" w:cs="Tahoma"/>
          <w:bCs/>
          <w:sz w:val="18"/>
          <w:szCs w:val="18"/>
          <w:lang w:val="sr-Cyrl-RS"/>
        </w:rPr>
      </w:pPr>
      <w:r>
        <w:rPr>
          <w:rFonts w:ascii="Tahoma" w:hAnsi="Tahoma" w:eastAsia="Times New Roman" w:cs="Tahoma"/>
          <w:bCs/>
          <w:sz w:val="18"/>
          <w:szCs w:val="18"/>
          <w:lang w:val="sr-Cyrl-RS"/>
        </w:rPr>
        <w:t>КК ГРО – БАСКЕТ – Играч бр. 15 Радосављевић Л.</w:t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>3.000 динара</w:t>
      </w:r>
    </w:p>
    <w:p w14:paraId="19B25E58">
      <w:pPr>
        <w:spacing w:after="0" w:line="240" w:lineRule="auto"/>
        <w:rPr>
          <w:rFonts w:ascii="Tahoma" w:hAnsi="Tahoma" w:eastAsia="Times New Roman" w:cs="Tahoma"/>
          <w:bCs/>
          <w:sz w:val="18"/>
          <w:szCs w:val="18"/>
          <w:lang w:val="sr-Cyrl-RS"/>
        </w:rPr>
      </w:pPr>
      <w:r>
        <w:rPr>
          <w:rFonts w:ascii="Tahoma" w:hAnsi="Tahoma" w:eastAsia="Times New Roman" w:cs="Tahoma"/>
          <w:bCs/>
          <w:sz w:val="18"/>
          <w:szCs w:val="18"/>
          <w:lang w:val="sr-Cyrl-RS"/>
        </w:rPr>
        <w:t xml:space="preserve">КК ГРО – БАСКЕТ – Играч бр. 15 Радосављевић Л. </w:t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>(2. ТГ)</w:t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ab/>
      </w:r>
      <w:r>
        <w:rPr>
          <w:rFonts w:ascii="Tahoma" w:hAnsi="Tahoma" w:eastAsia="Times New Roman" w:cs="Tahoma"/>
          <w:bCs/>
          <w:sz w:val="18"/>
          <w:szCs w:val="18"/>
          <w:lang w:val="sr-Cyrl-RS"/>
        </w:rPr>
        <w:t>6.000 динара</w:t>
      </w:r>
    </w:p>
    <w:p w14:paraId="40B6B5B2">
      <w:pPr>
        <w:spacing w:after="0" w:line="240" w:lineRule="auto"/>
        <w:rPr>
          <w:rFonts w:ascii="Tahoma" w:hAnsi="Tahoma" w:eastAsia="Times New Roman" w:cs="Tahoma"/>
          <w:b/>
          <w:sz w:val="18"/>
          <w:szCs w:val="18"/>
          <w:u w:val="single"/>
          <w:lang w:val="sr-Cyrl-RS"/>
        </w:rPr>
      </w:pPr>
    </w:p>
    <w:p w14:paraId="5C3288AE">
      <w:pPr>
        <w:spacing w:after="0" w:line="240" w:lineRule="auto"/>
        <w:rPr>
          <w:rFonts w:ascii="Tahoma" w:hAnsi="Tahoma" w:eastAsia="Times New Roman" w:cs="Tahoma"/>
          <w:b/>
          <w:sz w:val="18"/>
          <w:szCs w:val="18"/>
          <w:u w:val="single"/>
          <w:lang w:val="sr-Cyrl-RS"/>
        </w:rPr>
      </w:pPr>
    </w:p>
    <w:p w14:paraId="196B1AE9">
      <w:pPr>
        <w:spacing w:after="0" w:line="240" w:lineRule="auto"/>
        <w:rPr>
          <w:rFonts w:ascii="Tahoma" w:hAnsi="Tahoma" w:eastAsia="Times New Roman" w:cs="Tahoma"/>
          <w:b/>
          <w:sz w:val="18"/>
          <w:szCs w:val="18"/>
          <w:u w:val="single"/>
          <w:lang w:val="sr-Cyrl-RS"/>
        </w:rPr>
      </w:pPr>
    </w:p>
    <w:tbl>
      <w:tblPr>
        <w:tblStyle w:val="12"/>
        <w:tblW w:w="5000" w:type="pct"/>
        <w:tblCellSpacing w:w="0" w:type="dxa"/>
        <w:tblInd w:w="0" w:type="dxa"/>
        <w:tblBorders>
          <w:top w:val="outset" w:color="CCCCCC" w:sz="6" w:space="0"/>
          <w:left w:val="outset" w:color="CCCCCC" w:sz="6" w:space="0"/>
          <w:bottom w:val="outset" w:color="CCCCCC" w:sz="6" w:space="0"/>
          <w:right w:val="outset" w:color="CCCCCC" w:sz="6" w:space="0"/>
          <w:insideH w:val="none" w:color="auto" w:sz="0" w:space="0"/>
          <w:insideV w:val="none" w:color="auto" w:sz="0" w:space="0"/>
        </w:tblBorders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600"/>
        <w:gridCol w:w="5250"/>
        <w:gridCol w:w="3600"/>
      </w:tblGrid>
      <w:tr w14:paraId="64FAE410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gridSpan w:val="3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1630B0CA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6. коло</w:t>
            </w:r>
          </w:p>
        </w:tc>
      </w:tr>
      <w:tr w14:paraId="062716B2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600" w:type="dxa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080C19E0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t>99551</w:t>
            </w:r>
          </w:p>
        </w:tc>
        <w:tc>
          <w:tcPr>
            <w:tcW w:w="5250" w:type="dxa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5349549B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Умка Џез : ШКК Звездара</w:t>
            </w: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br w:type="textWrapping"/>
            </w: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t>Милош Лукић/Лана Радичевић//Драган Панић</w:t>
            </w:r>
          </w:p>
        </w:tc>
        <w:tc>
          <w:tcPr>
            <w:tcW w:w="0" w:type="auto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3F3F9AEC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  <w:t>ОДЛОЖЕНО</w:t>
            </w:r>
          </w:p>
        </w:tc>
      </w:tr>
      <w:tr w14:paraId="259363B9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600" w:type="dxa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249E5EAB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t>99552</w:t>
            </w:r>
          </w:p>
        </w:tc>
        <w:tc>
          <w:tcPr>
            <w:tcW w:w="5250" w:type="dxa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6AA27BD8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Еко Спорт : КК Беостyле</w:t>
            </w: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br w:type="textWrapping"/>
            </w: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t>Никола Ранковић/Андреј Шкорић//Ненад Радосављевић</w:t>
            </w:r>
          </w:p>
        </w:tc>
        <w:tc>
          <w:tcPr>
            <w:tcW w:w="0" w:type="auto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7675F05F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t>18.11.2025 21:15</w:t>
            </w: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br w:type="textWrapping"/>
            </w: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t>Балон Мајдан</w:t>
            </w:r>
          </w:p>
        </w:tc>
      </w:tr>
      <w:tr w14:paraId="20B50D07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600" w:type="dxa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226589C0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t>99553</w:t>
            </w:r>
          </w:p>
        </w:tc>
        <w:tc>
          <w:tcPr>
            <w:tcW w:w="5250" w:type="dxa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2C62408D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Церак : КК Гроцка</w:t>
            </w: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br w:type="textWrapping"/>
            </w: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t>Лука Васиљевић/Филип Пијевац//Немања Илић</w:t>
            </w:r>
          </w:p>
        </w:tc>
        <w:tc>
          <w:tcPr>
            <w:tcW w:w="0" w:type="auto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505324BB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t>15.11.2025 18:20</w:t>
            </w: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br w:type="textWrapping"/>
            </w: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t>Спортски центар Партизан</w:t>
            </w:r>
          </w:p>
        </w:tc>
      </w:tr>
      <w:tr w14:paraId="479F80B3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600" w:type="dxa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5CC17904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t>99554</w:t>
            </w:r>
          </w:p>
        </w:tc>
        <w:tc>
          <w:tcPr>
            <w:tcW w:w="5250" w:type="dxa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054C867E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Сурчин Добановци : КК Рас</w:t>
            </w: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br w:type="textWrapping"/>
            </w: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t>Милош Николић/Тара Жерајић//Милан Раденковић</w:t>
            </w:r>
          </w:p>
        </w:tc>
        <w:tc>
          <w:tcPr>
            <w:tcW w:w="0" w:type="auto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63D042CC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t>16.11.2025 14:30</w:t>
            </w: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br w:type="textWrapping"/>
            </w: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t>Бранко Радичевић (Бољевци)</w:t>
            </w:r>
          </w:p>
        </w:tc>
      </w:tr>
      <w:tr w14:paraId="79A7A5D0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600" w:type="dxa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4D191EC8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t>99555</w:t>
            </w:r>
          </w:p>
        </w:tc>
        <w:tc>
          <w:tcPr>
            <w:tcW w:w="5250" w:type="dxa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57BEAAA2">
            <w:pPr>
              <w:spacing w:after="0" w:line="240" w:lineRule="auto"/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Победник 011 : КК Гро-Баскет</w:t>
            </w: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br w:type="textWrapping"/>
            </w: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t>Вељко Стевановић/Матеја Кашиковић//Јован Чучуковић</w:t>
            </w:r>
          </w:p>
        </w:tc>
        <w:tc>
          <w:tcPr>
            <w:tcW w:w="0" w:type="auto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48A4E9BC">
            <w:pPr>
              <w:spacing w:after="0" w:line="240" w:lineRule="auto"/>
              <w:jc w:val="center"/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t>16.11.2025 17:20</w:t>
            </w: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br w:type="textWrapping"/>
            </w:r>
            <w:r>
              <w:rPr>
                <w:rFonts w:ascii="Tahoma" w:hAnsi="Tahoma" w:eastAsia="Times New Roman" w:cs="Tahoma"/>
                <w:color w:val="000000"/>
                <w:kern w:val="0"/>
                <w:sz w:val="15"/>
                <w:szCs w:val="15"/>
                <w14:ligatures w14:val="none"/>
              </w:rPr>
              <w:t>Хала Радивој Кораћ</w:t>
            </w:r>
          </w:p>
        </w:tc>
      </w:tr>
      <w:tr w14:paraId="6C686431">
        <w:tblPrEx>
          <w:tblBorders>
            <w:top w:val="outset" w:color="CCCCCC" w:sz="6" w:space="0"/>
            <w:left w:val="outset" w:color="CCCCCC" w:sz="6" w:space="0"/>
            <w:bottom w:val="outset" w:color="CCCCCC" w:sz="6" w:space="0"/>
            <w:right w:val="outset" w:color="CCCCCC" w:sz="6" w:space="0"/>
            <w:insideH w:val="none" w:color="auto" w:sz="0" w:space="0"/>
            <w:insideV w:val="none" w:color="auto" w:sz="0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blCellSpacing w:w="0" w:type="dxa"/>
        </w:trPr>
        <w:tc>
          <w:tcPr>
            <w:tcW w:w="0" w:type="auto"/>
            <w:gridSpan w:val="3"/>
            <w:tcBorders>
              <w:top w:val="outset" w:color="CCCCCC" w:sz="6" w:space="0"/>
              <w:left w:val="outset" w:color="CCCCCC" w:sz="6" w:space="0"/>
              <w:bottom w:val="outset" w:color="CCCCCC" w:sz="6" w:space="0"/>
              <w:right w:val="outset" w:color="CCCCCC" w:sz="6" w:space="0"/>
            </w:tcBorders>
            <w:vAlign w:val="center"/>
          </w:tcPr>
          <w:p w14:paraId="2F911892">
            <w:pPr>
              <w:spacing w:after="0" w:line="240" w:lineRule="auto"/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Verdana" w:hAnsi="Verdana" w:eastAsia="Times New Roman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Мондо Баскет</w:t>
            </w:r>
            <w:r>
              <w:rPr>
                <w:rFonts w:ascii="Verdana" w:hAnsi="Verdana" w:eastAsia="Times New Roman" w:cs="Times New Roman"/>
                <w:color w:val="000000"/>
                <w:kern w:val="0"/>
                <w:sz w:val="15"/>
                <w:szCs w:val="15"/>
                <w14:ligatures w14:val="none"/>
              </w:rPr>
              <w:t> - слободна екипа</w:t>
            </w:r>
          </w:p>
        </w:tc>
      </w:tr>
    </w:tbl>
    <w:p w14:paraId="61AFA20D">
      <w:pPr>
        <w:spacing w:after="0" w:line="240" w:lineRule="auto"/>
        <w:rPr>
          <w:rFonts w:ascii="Tahoma" w:hAnsi="Tahoma" w:eastAsia="Times New Roman" w:cs="Tahoma"/>
          <w:b/>
          <w:sz w:val="18"/>
          <w:szCs w:val="18"/>
          <w:u w:val="single"/>
          <w:lang w:val="sr-Cyrl-RS"/>
        </w:rPr>
      </w:pPr>
    </w:p>
    <w:p w14:paraId="0723DAAF">
      <w:pPr>
        <w:spacing w:after="0" w:line="240" w:lineRule="auto"/>
        <w:rPr>
          <w:rFonts w:ascii="Tahoma" w:hAnsi="Tahoma" w:cs="Tahoma"/>
          <w:sz w:val="18"/>
          <w:szCs w:val="18"/>
          <w:lang w:val="sr-Latn-RS"/>
        </w:rPr>
      </w:pPr>
      <w:bookmarkStart w:id="0" w:name="_Hlk182475336"/>
    </w:p>
    <w:p w14:paraId="0589132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0" w:line="240" w:lineRule="auto"/>
        <w:jc w:val="both"/>
        <w:rPr>
          <w:rFonts w:ascii="Tahoma" w:hAnsi="Tahoma" w:eastAsia="Times New Roman" w:cs="Tahoma"/>
          <w:bCs/>
          <w:lang w:val="sr-Cyrl-RS"/>
        </w:rPr>
      </w:pPr>
      <w:r>
        <w:rPr>
          <w:rFonts w:ascii="Tahoma" w:hAnsi="Tahoma" w:eastAsia="Times New Roman" w:cs="Tahoma"/>
          <w:b/>
          <w:sz w:val="18"/>
          <w:szCs w:val="18"/>
          <w:lang w:val="sr-Latn-CS"/>
        </w:rPr>
        <w:t xml:space="preserve">Казна се мора уплатити до </w:t>
      </w:r>
      <w:r>
        <w:rPr>
          <w:rFonts w:ascii="Tahoma" w:hAnsi="Tahoma" w:eastAsia="Times New Roman" w:cs="Tahoma"/>
          <w:b/>
          <w:sz w:val="18"/>
          <w:szCs w:val="18"/>
          <w:lang w:val="sr-Latn-RS"/>
        </w:rPr>
        <w:t>21</w:t>
      </w:r>
      <w:r>
        <w:rPr>
          <w:rFonts w:ascii="Tahoma" w:hAnsi="Tahoma" w:eastAsia="Times New Roman" w:cs="Tahoma"/>
          <w:b/>
          <w:sz w:val="18"/>
          <w:szCs w:val="18"/>
          <w:lang w:val="sr-Cyrl-CS"/>
        </w:rPr>
        <w:t>.</w:t>
      </w:r>
      <w:r>
        <w:rPr>
          <w:rFonts w:ascii="Tahoma" w:hAnsi="Tahoma" w:eastAsia="Times New Roman" w:cs="Tahoma"/>
          <w:b/>
          <w:sz w:val="18"/>
          <w:szCs w:val="18"/>
        </w:rPr>
        <w:t>1</w:t>
      </w:r>
      <w:r>
        <w:rPr>
          <w:rFonts w:ascii="Tahoma" w:hAnsi="Tahoma" w:eastAsia="Times New Roman" w:cs="Tahoma"/>
          <w:b/>
          <w:sz w:val="18"/>
          <w:szCs w:val="18"/>
          <w:lang w:val="sr-Cyrl-RS"/>
        </w:rPr>
        <w:t>1</w:t>
      </w:r>
      <w:r>
        <w:rPr>
          <w:rFonts w:ascii="Tahoma" w:hAnsi="Tahoma" w:eastAsia="Times New Roman" w:cs="Tahoma"/>
          <w:b/>
          <w:sz w:val="18"/>
          <w:szCs w:val="18"/>
          <w:lang w:val="sr-Latn-CS"/>
        </w:rPr>
        <w:t>.20</w:t>
      </w:r>
      <w:r>
        <w:rPr>
          <w:rFonts w:ascii="Tahoma" w:hAnsi="Tahoma" w:eastAsia="Times New Roman" w:cs="Tahoma"/>
          <w:b/>
          <w:sz w:val="18"/>
          <w:szCs w:val="18"/>
          <w:lang w:val="sr-Cyrl-RS"/>
        </w:rPr>
        <w:t>25</w:t>
      </w:r>
      <w:r>
        <w:rPr>
          <w:rFonts w:ascii="Tahoma" w:hAnsi="Tahoma" w:eastAsia="Times New Roman" w:cs="Tahoma"/>
          <w:b/>
          <w:sz w:val="18"/>
          <w:szCs w:val="18"/>
          <w:lang w:val="sr-Latn-CS"/>
        </w:rPr>
        <w:t xml:space="preserve">. </w:t>
      </w:r>
      <w:r>
        <w:rPr>
          <w:rFonts w:ascii="Tahoma" w:hAnsi="Tahoma" w:eastAsia="Times New Roman" w:cs="Tahoma"/>
          <w:b/>
          <w:sz w:val="18"/>
          <w:szCs w:val="18"/>
          <w:lang w:val="sr-Cyrl-CS"/>
        </w:rPr>
        <w:t xml:space="preserve">на жиро рачун број 205-250458-76, а </w:t>
      </w:r>
      <w:r>
        <w:rPr>
          <w:rFonts w:ascii="Tahoma" w:hAnsi="Tahoma" w:eastAsia="Times New Roman" w:cs="Tahoma"/>
          <w:b/>
          <w:sz w:val="18"/>
          <w:szCs w:val="18"/>
          <w:lang w:val="sr-Latn-CS"/>
        </w:rPr>
        <w:t>доказ о уплати</w:t>
      </w:r>
      <w:r>
        <w:rPr>
          <w:rFonts w:ascii="Tahoma" w:hAnsi="Tahoma" w:eastAsia="Times New Roman" w:cs="Tahoma"/>
          <w:b/>
          <w:sz w:val="18"/>
          <w:szCs w:val="18"/>
          <w:bdr w:val="single" w:color="auto" w:sz="4" w:space="0"/>
          <w:lang w:val="sr-Latn-CS"/>
        </w:rPr>
        <w:t xml:space="preserve"> </w:t>
      </w:r>
      <w:r>
        <w:rPr>
          <w:rFonts w:ascii="Tahoma" w:hAnsi="Tahoma" w:eastAsia="Times New Roman" w:cs="Tahoma"/>
          <w:b/>
          <w:sz w:val="18"/>
          <w:szCs w:val="18"/>
          <w:lang w:val="sr-Latn-CS"/>
        </w:rPr>
        <w:t xml:space="preserve">показати делегату пре утакмице </w:t>
      </w:r>
      <w:r>
        <w:rPr>
          <w:rFonts w:ascii="Tahoma" w:hAnsi="Tahoma" w:eastAsia="Times New Roman" w:cs="Tahoma"/>
          <w:b/>
          <w:sz w:val="18"/>
          <w:szCs w:val="18"/>
          <w:lang w:val="sr-Cyrl-RS"/>
        </w:rPr>
        <w:t>наредног</w:t>
      </w:r>
      <w:r>
        <w:rPr>
          <w:rFonts w:ascii="Tahoma" w:hAnsi="Tahoma" w:eastAsia="Times New Roman" w:cs="Tahoma"/>
          <w:b/>
          <w:sz w:val="18"/>
          <w:szCs w:val="18"/>
          <w:lang w:val="sr-Latn-CS"/>
        </w:rPr>
        <w:t xml:space="preserve"> кола. </w:t>
      </w:r>
      <w:r>
        <w:rPr>
          <w:rFonts w:ascii="Tahoma" w:hAnsi="Tahoma" w:eastAsia="Times New Roman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ИГРАЧА, РОДИТЕЉА...!!!</w:t>
      </w:r>
    </w:p>
    <w:bookmarkEnd w:id="0"/>
    <w:p w14:paraId="7E09691C">
      <w:pPr>
        <w:spacing w:after="0" w:line="240" w:lineRule="auto"/>
        <w:rPr>
          <w:rFonts w:ascii="Tahoma" w:hAnsi="Tahoma" w:eastAsia="Times New Roman" w:cs="Tahoma"/>
          <w:bCs/>
          <w:sz w:val="18"/>
          <w:szCs w:val="18"/>
          <w:lang w:val="sr-Latn-RS"/>
        </w:rPr>
      </w:pPr>
    </w:p>
    <w:p w14:paraId="60385C1B">
      <w:pPr>
        <w:spacing w:after="0" w:line="240" w:lineRule="auto"/>
        <w:rPr>
          <w:rFonts w:ascii="Tahoma" w:hAnsi="Tahoma" w:eastAsia="Times New Roman" w:cs="Tahoma"/>
          <w:b/>
          <w:sz w:val="18"/>
          <w:szCs w:val="18"/>
          <w:u w:val="single"/>
          <w:lang w:val="sr-Latn-CS"/>
        </w:rPr>
      </w:pPr>
    </w:p>
    <w:p w14:paraId="563BDD89">
      <w:pPr>
        <w:spacing w:after="0" w:line="240" w:lineRule="auto"/>
        <w:rPr>
          <w:rFonts w:ascii="Tahoma" w:hAnsi="Tahoma" w:eastAsia="Times New Roman" w:cs="Tahoma"/>
          <w:b/>
          <w:sz w:val="18"/>
          <w:szCs w:val="18"/>
          <w:u w:val="single"/>
          <w:lang w:val="sr-Latn-CS"/>
        </w:rPr>
      </w:pPr>
      <w:r>
        <w:rPr>
          <w:rFonts w:ascii="Tahoma" w:hAnsi="Tahoma" w:eastAsia="Times New Roman" w:cs="Tahoma"/>
          <w:b/>
          <w:sz w:val="18"/>
          <w:szCs w:val="18"/>
          <w:u w:val="single"/>
          <w:lang w:val="sr-Latn-CS"/>
        </w:rPr>
        <w:t>В А Ж Н О:</w:t>
      </w:r>
    </w:p>
    <w:p w14:paraId="51AEAE5B">
      <w:pPr>
        <w:spacing w:after="0" w:line="240" w:lineRule="auto"/>
        <w:jc w:val="both"/>
        <w:rPr>
          <w:rFonts w:ascii="Tahoma" w:hAnsi="Tahoma" w:eastAsia="Times New Roman" w:cs="Tahoma"/>
          <w:sz w:val="18"/>
          <w:szCs w:val="18"/>
          <w:lang w:val="es-ES"/>
        </w:rPr>
      </w:pPr>
    </w:p>
    <w:p w14:paraId="3563ADE1">
      <w:pPr>
        <w:spacing w:after="0" w:line="240" w:lineRule="auto"/>
        <w:ind w:left="360"/>
        <w:jc w:val="both"/>
        <w:rPr>
          <w:rFonts w:ascii="Tahoma" w:hAnsi="Tahoma" w:eastAsia="Times New Roman" w:cs="Tahoma"/>
          <w:b/>
          <w:color w:val="FF0000"/>
          <w:sz w:val="18"/>
          <w:szCs w:val="18"/>
          <w:lang w:val="es-ES"/>
        </w:rPr>
      </w:pPr>
    </w:p>
    <w:p w14:paraId="4C125BE4">
      <w:pPr>
        <w:numPr>
          <w:ilvl w:val="0"/>
          <w:numId w:val="1"/>
        </w:numPr>
        <w:spacing w:after="0" w:line="240" w:lineRule="auto"/>
        <w:jc w:val="both"/>
        <w:rPr>
          <w:rFonts w:ascii="Tahoma" w:hAnsi="Tahoma" w:eastAsia="Times New Roman" w:cs="Tahoma"/>
          <w:b/>
          <w:sz w:val="18"/>
          <w:szCs w:val="18"/>
          <w:lang w:val="pl-PL"/>
        </w:rPr>
      </w:pPr>
      <w:r>
        <w:rPr>
          <w:rFonts w:ascii="Tahoma" w:hAnsi="Tahoma" w:eastAsia="Times New Roman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>
        <w:rPr>
          <w:rFonts w:ascii="Tahoma" w:hAnsi="Tahoma" w:eastAsia="Times New Roman" w:cs="Tahoma"/>
          <w:b/>
          <w:sz w:val="18"/>
          <w:szCs w:val="18"/>
          <w:lang w:val="sr-Cyrl-RS"/>
        </w:rPr>
        <w:t>Н</w:t>
      </w:r>
      <w:r>
        <w:rPr>
          <w:rFonts w:ascii="Tahoma" w:hAnsi="Tahoma" w:eastAsia="Times New Roman" w:cs="Tahoma"/>
          <w:b/>
          <w:sz w:val="18"/>
          <w:szCs w:val="18"/>
          <w:lang w:val="pl-PL"/>
        </w:rPr>
        <w:t xml:space="preserve">ИЧКИ НОРМАТИВИ који су регулисани </w:t>
      </w:r>
      <w:r>
        <w:rPr>
          <w:rFonts w:ascii="Tahoma" w:hAnsi="Tahoma" w:eastAsia="Times New Roman" w:cs="Tahoma"/>
          <w:b/>
          <w:bCs/>
          <w:sz w:val="18"/>
          <w:szCs w:val="18"/>
          <w:lang w:val="es-ES"/>
        </w:rPr>
        <w:t xml:space="preserve">члановима 11. до 21. Пропозиција такмичења </w:t>
      </w:r>
      <w:r>
        <w:rPr>
          <w:rFonts w:ascii="Tahoma" w:hAnsi="Tahoma" w:eastAsia="Times New Roman" w:cs="Tahoma"/>
          <w:b/>
          <w:bCs/>
          <w:sz w:val="18"/>
          <w:szCs w:val="18"/>
          <w:lang w:val="sr-Cyrl-CS"/>
        </w:rPr>
        <w:t>2</w:t>
      </w:r>
      <w:r>
        <w:rPr>
          <w:rFonts w:ascii="Tahoma" w:hAnsi="Tahoma" w:eastAsia="Times New Roman" w:cs="Tahoma"/>
          <w:b/>
          <w:bCs/>
          <w:sz w:val="18"/>
          <w:szCs w:val="18"/>
          <w:lang w:val="es-ES"/>
        </w:rPr>
        <w:t>М</w:t>
      </w:r>
      <w:r>
        <w:rPr>
          <w:rFonts w:ascii="Tahoma" w:hAnsi="Tahoma" w:eastAsia="Times New Roman" w:cs="Tahoma"/>
          <w:b/>
          <w:bCs/>
          <w:sz w:val="18"/>
          <w:szCs w:val="18"/>
          <w:lang w:val="sr-Cyrl-RS"/>
        </w:rPr>
        <w:t>Р</w:t>
      </w:r>
      <w:r>
        <w:rPr>
          <w:rFonts w:ascii="Tahoma" w:hAnsi="Tahoma" w:eastAsia="Times New Roman" w:cs="Tahoma"/>
          <w:b/>
          <w:bCs/>
          <w:sz w:val="18"/>
          <w:szCs w:val="18"/>
          <w:lang w:val="es-ES"/>
        </w:rPr>
        <w:t>Л испоштовани, захтевају стриктно поштовање истих,</w:t>
      </w:r>
      <w:r>
        <w:rPr>
          <w:rFonts w:ascii="Tahoma" w:hAnsi="Tahoma" w:eastAsia="Times New Roman" w:cs="Tahoma"/>
          <w:b/>
          <w:bCs/>
          <w:sz w:val="18"/>
          <w:szCs w:val="18"/>
          <w:lang w:val="sr-Cyrl-CS"/>
        </w:rPr>
        <w:t xml:space="preserve"> </w:t>
      </w:r>
      <w:r>
        <w:rPr>
          <w:rFonts w:ascii="Tahoma" w:hAnsi="Tahoma" w:eastAsia="Times New Roman" w:cs="Tahoma"/>
          <w:b/>
          <w:bCs/>
          <w:sz w:val="18"/>
          <w:szCs w:val="18"/>
          <w:lang w:val="es-ES"/>
        </w:rPr>
        <w:t>те да уочене пропусте и запажања констатују у Делегатском извештају са утакмице.</w:t>
      </w:r>
      <w:r>
        <w:rPr>
          <w:rFonts w:ascii="Tahoma" w:hAnsi="Tahoma" w:eastAsia="Times New Roman" w:cs="Tahoma"/>
          <w:b/>
          <w:bCs/>
          <w:sz w:val="18"/>
          <w:szCs w:val="18"/>
          <w:lang w:val="sr-Cyrl-RS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0D9CD91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b/>
          <w:color w:val="000000"/>
          <w:sz w:val="18"/>
          <w:szCs w:val="18"/>
          <w:u w:val="single"/>
        </w:rPr>
      </w:pPr>
    </w:p>
    <w:p w14:paraId="5540803F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b/>
          <w:color w:val="000000"/>
          <w:sz w:val="18"/>
          <w:szCs w:val="18"/>
          <w:u w:val="single"/>
          <w:lang w:val="es-ES"/>
        </w:rPr>
      </w:pPr>
    </w:p>
    <w:p w14:paraId="2684E2A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b/>
          <w:color w:val="000000"/>
          <w:sz w:val="18"/>
          <w:szCs w:val="18"/>
          <w:u w:val="single"/>
          <w:lang w:val="es-ES"/>
        </w:rPr>
      </w:pPr>
      <w:r>
        <w:rPr>
          <w:rFonts w:ascii="Tahoma" w:hAnsi="Tahoma" w:eastAsia="Times New Roman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52F709FD">
      <w:pPr>
        <w:spacing w:after="0" w:line="240" w:lineRule="auto"/>
        <w:jc w:val="both"/>
        <w:rPr>
          <w:rFonts w:ascii="Tahoma" w:hAnsi="Tahoma" w:eastAsia="Times New Roman" w:cs="Tahoma"/>
          <w:sz w:val="18"/>
          <w:szCs w:val="18"/>
          <w:lang w:val="es-ES"/>
        </w:rPr>
      </w:pPr>
    </w:p>
    <w:p w14:paraId="6A46FE08">
      <w:pPr>
        <w:spacing w:after="0" w:line="240" w:lineRule="auto"/>
        <w:jc w:val="both"/>
        <w:rPr>
          <w:rFonts w:ascii="Tahoma" w:hAnsi="Tahoma" w:eastAsia="Times New Roman" w:cs="Tahoma"/>
          <w:b/>
          <w:bCs/>
          <w:i/>
          <w:sz w:val="18"/>
          <w:szCs w:val="18"/>
          <w:lang w:val="pl-PL"/>
        </w:rPr>
      </w:pPr>
      <w:r>
        <w:rPr>
          <w:rFonts w:ascii="Tahoma" w:hAnsi="Tahoma" w:eastAsia="Times New Roman" w:cs="Tahoma"/>
          <w:b/>
          <w:bCs/>
          <w:i/>
          <w:sz w:val="18"/>
          <w:szCs w:val="18"/>
          <w:lang w:val="sr-Cyrl-RS"/>
        </w:rPr>
        <w:t>а</w:t>
      </w:r>
      <w:r>
        <w:rPr>
          <w:rFonts w:ascii="Tahoma" w:hAnsi="Tahoma" w:eastAsia="Times New Roman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408C71EA">
      <w:pPr>
        <w:spacing w:after="0" w:line="240" w:lineRule="auto"/>
        <w:jc w:val="both"/>
        <w:rPr>
          <w:rFonts w:ascii="Tahoma" w:hAnsi="Tahoma" w:eastAsia="Times New Roman" w:cs="Tahoma"/>
          <w:b/>
          <w:bCs/>
          <w:i/>
          <w:sz w:val="18"/>
          <w:szCs w:val="18"/>
          <w:lang w:val="pl-PL"/>
        </w:rPr>
      </w:pPr>
    </w:p>
    <w:p w14:paraId="66FB0542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color w:val="000000"/>
          <w:sz w:val="18"/>
          <w:szCs w:val="18"/>
          <w:lang w:val="sr-Latn-CS"/>
        </w:rPr>
      </w:pPr>
      <w:r>
        <w:rPr>
          <w:rFonts w:ascii="Tahoma" w:hAnsi="Tahoma" w:eastAsia="Times New Roman" w:cs="Tahoma"/>
          <w:b/>
          <w:color w:val="000000"/>
          <w:sz w:val="18"/>
          <w:szCs w:val="18"/>
          <w:lang w:val="sr-Latn-CS"/>
        </w:rPr>
        <w:t>Службена лица</w:t>
      </w:r>
      <w:r>
        <w:rPr>
          <w:rFonts w:ascii="Tahoma" w:hAnsi="Tahoma" w:eastAsia="Times New Roman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>
        <w:rPr>
          <w:rFonts w:ascii="Tahoma" w:hAnsi="Tahoma" w:eastAsia="Times New Roman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>
        <w:rPr>
          <w:rFonts w:ascii="Tahoma" w:hAnsi="Tahoma" w:eastAsia="Times New Roman" w:cs="Tahoma"/>
          <w:i/>
          <w:color w:val="000000"/>
          <w:sz w:val="18"/>
          <w:szCs w:val="18"/>
          <w:u w:val="single"/>
          <w:lang w:val="sr-Latn-CS"/>
        </w:rPr>
        <w:t>,</w:t>
      </w:r>
      <w:r>
        <w:rPr>
          <w:rFonts w:ascii="Tahoma" w:hAnsi="Tahoma" w:eastAsia="Times New Roman" w:cs="Tahoma"/>
          <w:color w:val="000000"/>
          <w:sz w:val="18"/>
          <w:szCs w:val="18"/>
          <w:lang w:val="sr-Latn-CS"/>
        </w:rPr>
        <w:t xml:space="preserve"> те да у дворани буду</w:t>
      </w:r>
      <w:r>
        <w:rPr>
          <w:rFonts w:ascii="Tahoma" w:hAnsi="Tahoma" w:eastAsia="Times New Roman" w:cs="Tahoma"/>
          <w:b/>
          <w:color w:val="000000"/>
          <w:sz w:val="18"/>
          <w:szCs w:val="18"/>
          <w:lang w:val="sr-Latn-CS"/>
        </w:rPr>
        <w:t xml:space="preserve"> </w:t>
      </w:r>
      <w:r>
        <w:rPr>
          <w:rFonts w:ascii="Tahoma" w:hAnsi="Tahoma" w:eastAsia="Times New Roman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>
        <w:rPr>
          <w:rFonts w:ascii="Tahoma" w:hAnsi="Tahoma" w:eastAsia="Times New Roman" w:cs="Tahoma"/>
          <w:i/>
          <w:color w:val="000000"/>
          <w:sz w:val="18"/>
          <w:szCs w:val="18"/>
          <w:lang w:val="sr-Latn-CS"/>
        </w:rPr>
        <w:t xml:space="preserve"> и</w:t>
      </w:r>
      <w:r>
        <w:rPr>
          <w:rFonts w:ascii="Tahoma" w:hAnsi="Tahoma" w:eastAsia="Times New Roman" w:cs="Tahoma"/>
          <w:color w:val="000000"/>
          <w:sz w:val="18"/>
          <w:szCs w:val="18"/>
          <w:lang w:val="sr-Latn-CS"/>
        </w:rPr>
        <w:t xml:space="preserve"> обавезна су да </w:t>
      </w:r>
      <w:r>
        <w:rPr>
          <w:rFonts w:ascii="Tahoma" w:hAnsi="Tahoma" w:eastAsia="Times New Roman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>
        <w:rPr>
          <w:rFonts w:ascii="Tahoma" w:hAnsi="Tahoma" w:eastAsia="Times New Roman" w:cs="Tahoma"/>
          <w:b/>
          <w:color w:val="000000"/>
          <w:sz w:val="18"/>
          <w:szCs w:val="18"/>
          <w:lang w:val="sr-Latn-CS"/>
        </w:rPr>
        <w:t xml:space="preserve"> </w:t>
      </w:r>
      <w:r>
        <w:rPr>
          <w:rFonts w:ascii="Tahoma" w:hAnsi="Tahoma" w:eastAsia="Times New Roman" w:cs="Tahoma"/>
          <w:color w:val="000000"/>
          <w:sz w:val="18"/>
          <w:szCs w:val="18"/>
          <w:lang w:val="sr-Latn-CS"/>
        </w:rPr>
        <w:t xml:space="preserve">и буду одевена </w:t>
      </w:r>
      <w:r>
        <w:rPr>
          <w:rFonts w:ascii="Tahoma" w:hAnsi="Tahoma" w:eastAsia="Times New Roman" w:cs="Tahoma"/>
          <w:sz w:val="18"/>
          <w:szCs w:val="18"/>
          <w:lang w:val="sr-Latn-CS"/>
        </w:rPr>
        <w:t xml:space="preserve">на одговарајући начин (сако, кравата, итд.).  </w:t>
      </w:r>
      <w:r>
        <w:rPr>
          <w:rFonts w:ascii="Tahoma" w:hAnsi="Tahoma" w:eastAsia="Times New Roman" w:cs="Tahoma"/>
          <w:i/>
          <w:sz w:val="18"/>
          <w:szCs w:val="18"/>
          <w:lang w:val="sr-Latn-CS"/>
        </w:rPr>
        <w:t>(Члан 33 и 39 Пропозиција такмичења)</w:t>
      </w:r>
    </w:p>
    <w:p w14:paraId="47059A5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color w:val="000000"/>
          <w:sz w:val="18"/>
          <w:szCs w:val="18"/>
          <w:lang w:val="sr-Latn-CS"/>
        </w:rPr>
      </w:pPr>
    </w:p>
    <w:p w14:paraId="3CFF65AF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b/>
          <w:color w:val="000000"/>
          <w:sz w:val="18"/>
          <w:szCs w:val="18"/>
          <w:lang w:val="pl-PL"/>
        </w:rPr>
      </w:pPr>
      <w:r>
        <w:rPr>
          <w:rFonts w:ascii="Tahoma" w:hAnsi="Tahoma" w:eastAsia="Times New Roman" w:cs="Tahoma"/>
          <w:b/>
          <w:color w:val="000000"/>
          <w:sz w:val="18"/>
          <w:szCs w:val="18"/>
          <w:lang w:val="pl-PL"/>
        </w:rPr>
        <w:t>Делегат свој извештај са утакмице и записник</w:t>
      </w:r>
      <w:r>
        <w:rPr>
          <w:rFonts w:ascii="Tahoma" w:hAnsi="Tahoma" w:eastAsia="Times New Roman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hAnsi="Tahoma" w:eastAsia="Times New Roman" w:cs="Tahoma"/>
          <w:b/>
          <w:color w:val="000000"/>
          <w:sz w:val="18"/>
          <w:szCs w:val="18"/>
          <w:lang w:val="pl-PL"/>
        </w:rPr>
        <w:t>доставља</w:t>
      </w:r>
      <w:r>
        <w:rPr>
          <w:rFonts w:ascii="Tahoma" w:hAnsi="Tahoma" w:eastAsia="Times New Roman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hAnsi="Tahoma" w:eastAsia="Times New Roman" w:cs="Tahoma"/>
          <w:b/>
          <w:color w:val="000000"/>
          <w:sz w:val="18"/>
          <w:szCs w:val="18"/>
          <w:lang w:val="pl-PL"/>
        </w:rPr>
        <w:t>Канцеларији КСБ</w:t>
      </w:r>
      <w:r>
        <w:rPr>
          <w:rFonts w:ascii="Tahoma" w:hAnsi="Tahoma" w:eastAsia="Times New Roman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hAnsi="Tahoma" w:eastAsia="Times New Roman" w:cs="Tahoma"/>
          <w:b/>
          <w:color w:val="000000"/>
          <w:sz w:val="18"/>
          <w:szCs w:val="18"/>
          <w:lang w:val="pl-PL"/>
        </w:rPr>
        <w:t>најкасније до</w:t>
      </w:r>
      <w:r>
        <w:rPr>
          <w:rFonts w:ascii="Tahoma" w:hAnsi="Tahoma" w:eastAsia="Times New Roman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hAnsi="Tahoma" w:eastAsia="Times New Roman" w:cs="Tahoma"/>
          <w:b/>
          <w:color w:val="000000"/>
          <w:sz w:val="18"/>
          <w:szCs w:val="18"/>
          <w:lang w:val="sr-Cyrl-RS"/>
        </w:rPr>
        <w:t>п</w:t>
      </w:r>
      <w:r>
        <w:rPr>
          <w:rFonts w:ascii="Tahoma" w:hAnsi="Tahoma" w:eastAsia="Times New Roman" w:cs="Tahoma"/>
          <w:b/>
          <w:color w:val="000000"/>
          <w:sz w:val="18"/>
          <w:szCs w:val="18"/>
          <w:lang w:val="pl-PL"/>
        </w:rPr>
        <w:t>онедељка до 10 часова</w:t>
      </w:r>
      <w:r>
        <w:rPr>
          <w:rFonts w:ascii="Tahoma" w:hAnsi="Tahoma" w:eastAsia="Times New Roman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>
        <w:rPr>
          <w:rFonts w:ascii="Tahoma" w:hAnsi="Tahoma" w:eastAsia="Times New Roman" w:cs="Tahoma"/>
          <w:color w:val="000000"/>
          <w:sz w:val="18"/>
          <w:szCs w:val="18"/>
          <w:lang w:val="sr-Cyrl-RS"/>
        </w:rPr>
        <w:t xml:space="preserve"> на е-маил </w:t>
      </w:r>
      <w:r>
        <w:rPr>
          <w:rFonts w:ascii="Tahoma" w:hAnsi="Tahoma" w:eastAsia="Times New Roman" w:cs="Tahoma"/>
          <w:b/>
          <w:color w:val="000000"/>
          <w:sz w:val="18"/>
          <w:szCs w:val="18"/>
          <w:lang w:val="sr-Latn-RS"/>
        </w:rPr>
        <w:t>karanovic@ksb.org.rs</w:t>
      </w:r>
      <w:r>
        <w:rPr>
          <w:rFonts w:ascii="Tahoma" w:hAnsi="Tahoma" w:eastAsia="Times New Roman" w:cs="Tahoma"/>
          <w:b/>
          <w:color w:val="000000"/>
          <w:sz w:val="18"/>
          <w:szCs w:val="18"/>
          <w:lang w:val="sr-Cyrl-RS"/>
        </w:rPr>
        <w:t>.</w:t>
      </w:r>
      <w:r>
        <w:rPr>
          <w:rFonts w:ascii="Tahoma" w:hAnsi="Tahoma" w:eastAsia="Times New Roman" w:cs="Tahoma"/>
          <w:color w:val="000000"/>
          <w:sz w:val="18"/>
          <w:szCs w:val="18"/>
          <w:lang w:val="pl-PL"/>
        </w:rPr>
        <w:t xml:space="preserve"> </w:t>
      </w:r>
      <w:r>
        <w:rPr>
          <w:rFonts w:ascii="Tahoma" w:hAnsi="Tahoma" w:eastAsia="Times New Roman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>
        <w:rPr>
          <w:rFonts w:ascii="Tahoma" w:hAnsi="Tahoma" w:eastAsia="Times New Roman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2CECAF23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b/>
          <w:color w:val="000000"/>
          <w:sz w:val="18"/>
          <w:szCs w:val="18"/>
          <w:lang w:val="pl-PL"/>
        </w:rPr>
      </w:pPr>
    </w:p>
    <w:p w14:paraId="0F078CE9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b/>
          <w:color w:val="000000"/>
          <w:sz w:val="18"/>
          <w:szCs w:val="18"/>
          <w:lang w:val="pl-PL"/>
        </w:rPr>
      </w:pPr>
      <w:r>
        <w:rPr>
          <w:rFonts w:ascii="Tahoma" w:hAnsi="Tahoma" w:eastAsia="Times New Roman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>
        <w:rPr>
          <w:rFonts w:ascii="Tahoma" w:hAnsi="Tahoma" w:eastAsia="Times New Roman" w:cs="Tahoma"/>
          <w:b/>
          <w:color w:val="000000"/>
          <w:sz w:val="18"/>
          <w:szCs w:val="18"/>
          <w:lang w:val="sr-Latn-CS"/>
        </w:rPr>
        <w:t xml:space="preserve">обавезу </w:t>
      </w:r>
      <w:r>
        <w:rPr>
          <w:rFonts w:ascii="Tahoma" w:hAnsi="Tahoma" w:eastAsia="Times New Roman" w:cs="Tahoma"/>
          <w:b/>
          <w:i/>
          <w:color w:val="000000"/>
          <w:sz w:val="18"/>
          <w:szCs w:val="18"/>
          <w:lang w:val="sr-Latn-CS"/>
        </w:rPr>
        <w:t xml:space="preserve">слања </w:t>
      </w:r>
      <w:r>
        <w:rPr>
          <w:rFonts w:ascii="Tahoma" w:hAnsi="Tahoma" w:eastAsia="Times New Roman" w:cs="Tahoma"/>
          <w:b/>
          <w:i/>
          <w:color w:val="000000"/>
          <w:sz w:val="18"/>
          <w:szCs w:val="18"/>
          <w:lang w:val="sr-Cyrl-RS"/>
        </w:rPr>
        <w:t>резултата утакмице</w:t>
      </w:r>
      <w:r>
        <w:rPr>
          <w:rFonts w:ascii="Tahoma" w:hAnsi="Tahoma" w:eastAsia="Times New Roman" w:cs="Tahoma"/>
          <w:i/>
          <w:color w:val="000000"/>
          <w:sz w:val="18"/>
          <w:szCs w:val="18"/>
          <w:lang w:val="sr-Latn-CS"/>
        </w:rPr>
        <w:t xml:space="preserve">.  </w:t>
      </w:r>
      <w:r>
        <w:rPr>
          <w:rFonts w:ascii="Tahoma" w:hAnsi="Tahoma" w:eastAsia="Times New Roman" w:cs="Tahoma"/>
          <w:i/>
          <w:sz w:val="18"/>
          <w:szCs w:val="18"/>
          <w:lang w:val="sr-Latn-CS"/>
        </w:rPr>
        <w:t>(Члан 34 Пропозиција такмичења)</w:t>
      </w:r>
    </w:p>
    <w:p w14:paraId="2FB58D2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b/>
          <w:color w:val="000000"/>
          <w:sz w:val="18"/>
          <w:szCs w:val="18"/>
          <w:lang w:val="pl-PL"/>
        </w:rPr>
      </w:pPr>
    </w:p>
    <w:p w14:paraId="62F4E815">
      <w:pPr>
        <w:spacing w:after="0" w:line="240" w:lineRule="auto"/>
        <w:jc w:val="both"/>
        <w:rPr>
          <w:rFonts w:ascii="Tahoma" w:hAnsi="Tahoma" w:eastAsia="Times New Roman" w:cs="Tahoma"/>
          <w:b/>
          <w:bCs/>
          <w:i/>
          <w:sz w:val="18"/>
          <w:szCs w:val="18"/>
          <w:lang w:val="pl-PL"/>
        </w:rPr>
      </w:pPr>
      <w:r>
        <w:rPr>
          <w:rFonts w:ascii="Tahoma" w:hAnsi="Tahoma" w:eastAsia="Times New Roman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6878627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color w:val="000000"/>
          <w:sz w:val="18"/>
          <w:szCs w:val="18"/>
          <w:lang w:val="pl-PL"/>
        </w:rPr>
      </w:pPr>
    </w:p>
    <w:p w14:paraId="6D6569B5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b/>
          <w:color w:val="000000"/>
          <w:sz w:val="18"/>
          <w:szCs w:val="18"/>
          <w:highlight w:val="yellow"/>
          <w:lang w:val="pl-PL"/>
        </w:rPr>
      </w:pPr>
      <w:r>
        <w:rPr>
          <w:rFonts w:ascii="Tahoma" w:hAnsi="Tahoma" w:eastAsia="Times New Roman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hAnsi="Tahoma" w:eastAsia="Times New Roman" w:cs="Tahoma"/>
          <w:b/>
          <w:sz w:val="18"/>
          <w:szCs w:val="18"/>
          <w:highlight w:val="yellow"/>
          <w:lang w:val="sr-Latn-RS"/>
        </w:rPr>
        <w:t>4.</w:t>
      </w:r>
      <w:r>
        <w:rPr>
          <w:rFonts w:ascii="Tahoma" w:hAnsi="Tahoma" w:eastAsia="Times New Roman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>
        <w:rPr>
          <w:rFonts w:ascii="Tahoma" w:hAnsi="Tahoma" w:eastAsia="Times New Roman" w:cs="Tahoma"/>
          <w:b/>
          <w:sz w:val="18"/>
          <w:szCs w:val="18"/>
          <w:highlight w:val="yellow"/>
          <w:lang w:val="sr-Latn-RS"/>
        </w:rPr>
        <w:t>2</w:t>
      </w:r>
      <w:r>
        <w:rPr>
          <w:rFonts w:ascii="Tahoma" w:hAnsi="Tahoma" w:eastAsia="Times New Roman" w:cs="Tahoma"/>
          <w:b/>
          <w:sz w:val="18"/>
          <w:szCs w:val="18"/>
          <w:highlight w:val="yellow"/>
          <w:lang w:val="pl-PL"/>
        </w:rPr>
        <w:t xml:space="preserve">.500 динара; Помоћне судије – </w:t>
      </w:r>
      <w:r>
        <w:rPr>
          <w:rFonts w:ascii="Tahoma" w:hAnsi="Tahoma" w:eastAsia="Times New Roman" w:cs="Tahoma"/>
          <w:b/>
          <w:sz w:val="18"/>
          <w:szCs w:val="18"/>
          <w:highlight w:val="yellow"/>
          <w:lang w:val="sr-Latn-RS"/>
        </w:rPr>
        <w:t xml:space="preserve">1.500 </w:t>
      </w:r>
      <w:r>
        <w:rPr>
          <w:rFonts w:ascii="Tahoma" w:hAnsi="Tahoma" w:eastAsia="Times New Roman" w:cs="Tahoma"/>
          <w:b/>
          <w:sz w:val="18"/>
          <w:szCs w:val="18"/>
          <w:highlight w:val="yellow"/>
          <w:lang w:val="pl-PL"/>
        </w:rPr>
        <w:t>динара</w:t>
      </w:r>
      <w:r>
        <w:rPr>
          <w:rFonts w:ascii="Tahoma" w:hAnsi="Tahoma" w:eastAsia="Times New Roman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>
        <w:rPr>
          <w:rFonts w:ascii="Tahoma" w:hAnsi="Tahoma" w:eastAsia="Times New Roman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66952AB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b/>
          <w:color w:val="000000"/>
          <w:sz w:val="18"/>
          <w:szCs w:val="18"/>
          <w:u w:val="single"/>
          <w:lang w:val="pl-PL"/>
        </w:rPr>
      </w:pPr>
    </w:p>
    <w:p w14:paraId="03952A05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b/>
          <w:color w:val="000000"/>
          <w:sz w:val="18"/>
          <w:szCs w:val="18"/>
          <w:lang w:val="pl-PL"/>
        </w:rPr>
      </w:pPr>
      <w:r>
        <w:rPr>
          <w:rFonts w:ascii="Tahoma" w:hAnsi="Tahoma" w:eastAsia="Times New Roman" w:cs="Tahoma"/>
          <w:sz w:val="18"/>
          <w:szCs w:val="18"/>
          <w:lang w:val="sr-Latn-CS"/>
        </w:rPr>
        <w:t xml:space="preserve">Службена лица имају право на </w:t>
      </w:r>
      <w:r>
        <w:rPr>
          <w:rFonts w:ascii="Tahoma" w:hAnsi="Tahoma" w:eastAsia="Times New Roman" w:cs="Tahoma"/>
          <w:b/>
          <w:sz w:val="18"/>
          <w:szCs w:val="18"/>
          <w:lang w:val="sr-Latn-CS"/>
        </w:rPr>
        <w:t>путне трошкове</w:t>
      </w:r>
      <w:r>
        <w:rPr>
          <w:rFonts w:ascii="Tahoma" w:hAnsi="Tahoma" w:eastAsia="Times New Roman" w:cs="Tahoma"/>
          <w:sz w:val="18"/>
          <w:szCs w:val="18"/>
          <w:lang w:val="sr-Latn-CS"/>
        </w:rPr>
        <w:t xml:space="preserve"> у висини цена јавног саобраћаја </w:t>
      </w:r>
      <w:r>
        <w:rPr>
          <w:rFonts w:ascii="Tahoma" w:hAnsi="Tahoma" w:eastAsia="Times New Roman" w:cs="Tahoma"/>
          <w:sz w:val="18"/>
          <w:szCs w:val="18"/>
          <w:lang w:val="pl-PL"/>
        </w:rPr>
        <w:t>уколико долазе из или одлазе у приградска места</w:t>
      </w:r>
      <w:r>
        <w:rPr>
          <w:rFonts w:ascii="Tahoma" w:hAnsi="Tahoma" w:eastAsia="Times New Roman" w:cs="Tahoma"/>
          <w:sz w:val="18"/>
          <w:szCs w:val="18"/>
          <w:lang w:val="sr-Cyrl-CS"/>
        </w:rPr>
        <w:t>,</w:t>
      </w:r>
      <w:r>
        <w:rPr>
          <w:rFonts w:ascii="Tahoma" w:hAnsi="Tahoma" w:eastAsia="Times New Roman" w:cs="Tahoma"/>
          <w:sz w:val="18"/>
          <w:szCs w:val="18"/>
          <w:lang w:val="pl-PL"/>
        </w:rPr>
        <w:t xml:space="preserve"> </w:t>
      </w:r>
      <w:r>
        <w:rPr>
          <w:rFonts w:ascii="Tahoma" w:hAnsi="Tahoma" w:eastAsia="Times New Roman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>
        <w:rPr>
          <w:rFonts w:ascii="Tahoma" w:hAnsi="Tahoma" w:eastAsia="Times New Roman" w:cs="Tahoma"/>
          <w:b/>
          <w:sz w:val="18"/>
          <w:szCs w:val="18"/>
          <w:lang w:val="sr-Latn-CS"/>
        </w:rPr>
        <w:t xml:space="preserve">од </w:t>
      </w:r>
      <w:r>
        <w:rPr>
          <w:rFonts w:ascii="Tahoma" w:hAnsi="Tahoma" w:eastAsia="Times New Roman" w:cs="Tahoma"/>
          <w:b/>
          <w:sz w:val="18"/>
          <w:szCs w:val="18"/>
          <w:lang w:val="sr-Latn-RS"/>
        </w:rPr>
        <w:t>25</w:t>
      </w:r>
      <w:r>
        <w:rPr>
          <w:rFonts w:ascii="Tahoma" w:hAnsi="Tahoma" w:eastAsia="Times New Roman" w:cs="Tahoma"/>
          <w:b/>
          <w:sz w:val="18"/>
          <w:szCs w:val="18"/>
          <w:lang w:val="sr-Latn-CS"/>
        </w:rPr>
        <w:t xml:space="preserve"> динара за сваки километар</w:t>
      </w:r>
      <w:r>
        <w:rPr>
          <w:rFonts w:ascii="Tahoma" w:hAnsi="Tahoma" w:eastAsia="Times New Roman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0C79AC61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b/>
          <w:color w:val="000000"/>
          <w:sz w:val="18"/>
          <w:szCs w:val="18"/>
          <w:lang w:val="pl-PL"/>
        </w:rPr>
      </w:pPr>
    </w:p>
    <w:p w14:paraId="32D6BF4F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b/>
          <w:sz w:val="18"/>
          <w:szCs w:val="18"/>
          <w:lang w:val="sr-Latn-CS"/>
        </w:rPr>
      </w:pPr>
      <w:r>
        <w:rPr>
          <w:rFonts w:ascii="Tahoma" w:hAnsi="Tahoma" w:eastAsia="Times New Roman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  <w:r>
        <w:rPr>
          <w:rFonts w:ascii="Tahoma" w:hAnsi="Tahoma" w:eastAsia="Times New Roman" w:cs="Tahoma"/>
          <w:b/>
          <w:sz w:val="18"/>
          <w:szCs w:val="18"/>
          <w:lang w:val="sr-Latn-CS"/>
        </w:rPr>
        <w:t xml:space="preserve"> </w:t>
      </w:r>
    </w:p>
    <w:p w14:paraId="73760AC5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sz w:val="18"/>
          <w:szCs w:val="18"/>
          <w:lang w:val="sr-Latn-CS"/>
        </w:rPr>
      </w:pPr>
    </w:p>
    <w:p w14:paraId="128815F0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sz w:val="18"/>
          <w:szCs w:val="18"/>
          <w:lang w:val="sr-Latn-CS"/>
        </w:rPr>
      </w:pPr>
      <w:r>
        <w:rPr>
          <w:rFonts w:ascii="Tahoma" w:hAnsi="Tahoma" w:eastAsia="Times New Roman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>
        <w:rPr>
          <w:rFonts w:ascii="Tahoma" w:hAnsi="Tahoma" w:eastAsia="Times New Roman" w:cs="Tahoma"/>
          <w:b/>
          <w:bCs/>
          <w:sz w:val="18"/>
          <w:szCs w:val="18"/>
          <w:lang w:val="sr-Cyrl-CS"/>
        </w:rPr>
        <w:t>2.</w:t>
      </w:r>
      <w:r>
        <w:rPr>
          <w:rFonts w:ascii="Tahoma" w:hAnsi="Tahoma" w:eastAsia="Times New Roman" w:cs="Tahoma"/>
          <w:b/>
          <w:bCs/>
          <w:sz w:val="18"/>
          <w:szCs w:val="18"/>
          <w:lang w:val="pl-PL"/>
        </w:rPr>
        <w:t>М</w:t>
      </w:r>
      <w:r>
        <w:rPr>
          <w:rFonts w:ascii="Tahoma" w:hAnsi="Tahoma" w:eastAsia="Times New Roman" w:cs="Tahoma"/>
          <w:b/>
          <w:bCs/>
          <w:sz w:val="18"/>
          <w:szCs w:val="18"/>
          <w:lang w:val="sr-Cyrl-RS"/>
        </w:rPr>
        <w:t>Р</w:t>
      </w:r>
      <w:r>
        <w:rPr>
          <w:rFonts w:ascii="Tahoma" w:hAnsi="Tahoma" w:eastAsia="Times New Roman" w:cs="Tahoma"/>
          <w:b/>
          <w:bCs/>
          <w:sz w:val="18"/>
          <w:szCs w:val="18"/>
          <w:lang w:val="pl-PL"/>
        </w:rPr>
        <w:t>Л Центар</w:t>
      </w:r>
      <w:r>
        <w:rPr>
          <w:rFonts w:ascii="Tahoma" w:hAnsi="Tahoma" w:eastAsia="Times New Roman" w:cs="Tahoma"/>
          <w:bCs/>
          <w:sz w:val="18"/>
          <w:szCs w:val="18"/>
          <w:lang w:val="pl-PL"/>
        </w:rPr>
        <w:t xml:space="preserve"> (Пропозиције такмичења, </w:t>
      </w:r>
      <w:r>
        <w:rPr>
          <w:rFonts w:ascii="Tahoma" w:hAnsi="Tahoma" w:eastAsia="Times New Roman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>
        <w:rPr>
          <w:rFonts w:ascii="Tahoma" w:hAnsi="Tahoma" w:eastAsia="Times New Roman" w:cs="Tahoma"/>
          <w:bCs/>
          <w:sz w:val="18"/>
          <w:szCs w:val="18"/>
          <w:lang w:val="pl-PL"/>
        </w:rPr>
        <w:t xml:space="preserve">Саопштења, </w:t>
      </w:r>
      <w:r>
        <w:rPr>
          <w:rFonts w:ascii="Tahoma" w:hAnsi="Tahoma" w:eastAsia="Times New Roman" w:cs="Tahoma"/>
          <w:sz w:val="18"/>
          <w:szCs w:val="18"/>
          <w:lang w:val="sr-Latn-CS"/>
        </w:rPr>
        <w:t>А</w:t>
      </w:r>
      <w:r>
        <w:rPr>
          <w:rFonts w:ascii="Tahoma" w:hAnsi="Tahoma" w:eastAsia="Times New Roman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>
        <w:fldChar w:fldCharType="begin"/>
      </w:r>
      <w:r>
        <w:instrText xml:space="preserve">HYPERLINK "http://www.ksb.rs"</w:instrText>
      </w:r>
      <w:r>
        <w:fldChar w:fldCharType="separate"/>
      </w:r>
      <w:r>
        <w:rPr>
          <w:rFonts w:ascii="Tahoma" w:hAnsi="Tahoma" w:eastAsia="Times New Roman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>
        <w:fldChar w:fldCharType="end"/>
      </w:r>
      <w:r>
        <w:rPr>
          <w:rFonts w:ascii="Tahoma" w:hAnsi="Tahoma" w:eastAsia="Times New Roman" w:cs="Tahoma"/>
          <w:bCs/>
          <w:color w:val="FF0000"/>
          <w:sz w:val="18"/>
          <w:szCs w:val="18"/>
          <w:lang w:val="sr-Latn-CS"/>
        </w:rPr>
        <w:t xml:space="preserve"> </w:t>
      </w:r>
      <w:r>
        <w:rPr>
          <w:rFonts w:ascii="Tahoma" w:hAnsi="Tahoma" w:eastAsia="Times New Roman" w:cs="Tahoma"/>
          <w:bCs/>
          <w:sz w:val="18"/>
          <w:szCs w:val="18"/>
          <w:lang w:val="sr-Latn-CS"/>
        </w:rPr>
        <w:t xml:space="preserve">и </w:t>
      </w:r>
      <w:r>
        <w:rPr>
          <w:rFonts w:ascii="Tahoma" w:hAnsi="Tahoma" w:eastAsia="Times New Roman" w:cs="Tahoma"/>
          <w:sz w:val="18"/>
          <w:szCs w:val="18"/>
          <w:lang w:val="sr-Latn-CS"/>
        </w:rPr>
        <w:t xml:space="preserve">сајту </w:t>
      </w:r>
      <w:r>
        <w:rPr>
          <w:rFonts w:ascii="Tahoma" w:hAnsi="Tahoma" w:eastAsia="Times New Roman" w:cs="Tahoma"/>
          <w:bCs/>
          <w:sz w:val="18"/>
          <w:szCs w:val="18"/>
          <w:lang w:val="pl-PL"/>
        </w:rPr>
        <w:t xml:space="preserve">Кошаркашког савеза Србије </w:t>
      </w:r>
      <w:r>
        <w:fldChar w:fldCharType="begin"/>
      </w:r>
      <w:r>
        <w:instrText xml:space="preserve">HYPERLINK "https://dscore.live/"</w:instrText>
      </w:r>
      <w:r>
        <w:fldChar w:fldCharType="separate"/>
      </w:r>
      <w:r>
        <w:rPr>
          <w:rFonts w:ascii="Tahoma" w:hAnsi="Tahoma" w:eastAsia="Times New Roman" w:cs="Tahoma"/>
          <w:color w:val="0000FF"/>
          <w:sz w:val="18"/>
          <w:szCs w:val="18"/>
          <w:u w:val="single"/>
          <w:lang w:val="sr-Latn-RS"/>
        </w:rPr>
        <w:t>https://dscore.live/</w:t>
      </w:r>
      <w:r>
        <w:fldChar w:fldCharType="end"/>
      </w:r>
      <w:r>
        <w:rPr>
          <w:rFonts w:ascii="Tahoma" w:hAnsi="Tahoma" w:eastAsia="Times New Roman" w:cs="Tahoma"/>
          <w:sz w:val="18"/>
          <w:szCs w:val="18"/>
          <w:lang w:val="sr-Cyrl-RS"/>
        </w:rPr>
        <w:t>.</w:t>
      </w:r>
    </w:p>
    <w:p w14:paraId="09BE6119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sz w:val="18"/>
          <w:szCs w:val="18"/>
          <w:lang w:val="sr-Latn-CS"/>
        </w:rPr>
      </w:pPr>
    </w:p>
    <w:p w14:paraId="679FA571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hAnsi="Tahoma" w:eastAsia="Times New Roman" w:cs="Tahoma"/>
          <w:sz w:val="18"/>
          <w:szCs w:val="18"/>
          <w:lang w:val="sr-Latn-CS"/>
        </w:rPr>
      </w:pPr>
      <w:r>
        <w:rPr>
          <w:rFonts w:ascii="Tahoma" w:hAnsi="Tahoma" w:eastAsia="Times New Roman" w:cs="Tahoma"/>
          <w:b/>
          <w:sz w:val="18"/>
          <w:szCs w:val="18"/>
          <w:lang w:val="es-ES"/>
        </w:rPr>
        <w:t>Све друге потребне информације</w:t>
      </w:r>
      <w:r>
        <w:rPr>
          <w:rFonts w:ascii="Tahoma" w:hAnsi="Tahoma" w:eastAsia="Times New Roman" w:cs="Tahoma"/>
          <w:sz w:val="18"/>
          <w:szCs w:val="18"/>
          <w:lang w:val="es-ES"/>
        </w:rPr>
        <w:t xml:space="preserve"> у вези такмичења, могу се добити у Канцеларији КСБ на тел. 011/3400-802 или код Комесара лиге на </w:t>
      </w:r>
      <w:r>
        <w:rPr>
          <w:rFonts w:ascii="Tahoma" w:hAnsi="Tahoma" w:eastAsia="Times New Roman" w:cs="Tahoma"/>
          <w:sz w:val="18"/>
          <w:szCs w:val="18"/>
          <w:lang w:val="de-DE"/>
        </w:rPr>
        <w:t xml:space="preserve">тел. </w:t>
      </w:r>
      <w:r>
        <w:rPr>
          <w:rFonts w:ascii="Tahoma" w:hAnsi="Tahoma" w:eastAsia="Times New Roman" w:cs="Tahoma"/>
          <w:sz w:val="18"/>
          <w:szCs w:val="18"/>
          <w:lang w:val="en-GB"/>
        </w:rPr>
        <w:t>064/2251115</w:t>
      </w:r>
      <w:r>
        <w:rPr>
          <w:rFonts w:ascii="Tahoma" w:hAnsi="Tahoma" w:eastAsia="Times New Roman" w:cs="Tahoma"/>
          <w:sz w:val="18"/>
          <w:szCs w:val="18"/>
          <w:lang w:val="de-DE"/>
        </w:rPr>
        <w:t>.</w:t>
      </w:r>
    </w:p>
    <w:p w14:paraId="729AC414">
      <w:pPr>
        <w:spacing w:after="0" w:line="240" w:lineRule="auto"/>
        <w:jc w:val="both"/>
        <w:rPr>
          <w:rFonts w:ascii="Tahoma" w:hAnsi="Tahoma" w:eastAsia="Times New Roman" w:cs="Tahoma"/>
          <w:sz w:val="18"/>
          <w:szCs w:val="18"/>
          <w:lang w:val="sr-Latn-CS"/>
        </w:rPr>
      </w:pPr>
    </w:p>
    <w:p w14:paraId="36611FEA">
      <w:pPr>
        <w:spacing w:after="0" w:line="240" w:lineRule="auto"/>
        <w:rPr>
          <w:rFonts w:ascii="Tahoma" w:hAnsi="Tahoma" w:eastAsia="Times New Roman" w:cs="Tahoma"/>
          <w:b/>
          <w:sz w:val="18"/>
          <w:szCs w:val="18"/>
          <w:lang w:val="pl-PL"/>
        </w:rPr>
      </w:pPr>
    </w:p>
    <w:p w14:paraId="502B27E4">
      <w:pPr>
        <w:spacing w:after="0" w:line="240" w:lineRule="auto"/>
        <w:jc w:val="right"/>
        <w:rPr>
          <w:rFonts w:ascii="Tahoma" w:hAnsi="Tahoma" w:eastAsia="Times New Roman" w:cs="Tahoma"/>
          <w:b/>
          <w:sz w:val="18"/>
          <w:szCs w:val="18"/>
        </w:rPr>
      </w:pPr>
      <w:r>
        <w:rPr>
          <w:rFonts w:ascii="Tahoma" w:hAnsi="Tahoma" w:eastAsia="Times New Roman" w:cs="Tahoma"/>
          <w:b/>
          <w:sz w:val="18"/>
          <w:szCs w:val="18"/>
          <w:lang w:val="ru-RU"/>
        </w:rPr>
        <w:t xml:space="preserve">Комесар </w:t>
      </w:r>
      <w:r>
        <w:rPr>
          <w:rFonts w:ascii="Tahoma" w:hAnsi="Tahoma" w:eastAsia="Times New Roman" w:cs="Tahoma"/>
          <w:b/>
          <w:sz w:val="18"/>
          <w:szCs w:val="18"/>
          <w:lang w:val="sr-Cyrl-RS"/>
        </w:rPr>
        <w:t>2</w:t>
      </w:r>
      <w:r>
        <w:rPr>
          <w:rFonts w:ascii="Tahoma" w:hAnsi="Tahoma" w:eastAsia="Times New Roman" w:cs="Tahoma"/>
          <w:b/>
          <w:sz w:val="18"/>
          <w:szCs w:val="18"/>
          <w:lang w:val="sr-Latn-CS"/>
        </w:rPr>
        <w:t>.</w:t>
      </w:r>
      <w:r>
        <w:rPr>
          <w:rFonts w:ascii="Tahoma" w:hAnsi="Tahoma" w:eastAsia="Times New Roman" w:cs="Tahoma"/>
          <w:b/>
          <w:sz w:val="18"/>
          <w:szCs w:val="18"/>
          <w:lang w:val="ru-RU"/>
        </w:rPr>
        <w:t>МРЛ Центар</w:t>
      </w:r>
      <w:r>
        <w:rPr>
          <w:rFonts w:ascii="Tahoma" w:hAnsi="Tahoma" w:eastAsia="Times New Roman" w:cs="Tahoma"/>
          <w:b/>
          <w:sz w:val="18"/>
          <w:szCs w:val="18"/>
        </w:rPr>
        <w:br w:type="textWrapping"/>
      </w:r>
      <w:r>
        <w:rPr>
          <w:rFonts w:ascii="Tahoma" w:hAnsi="Tahoma" w:eastAsia="Times New Roman" w:cs="Tahoma"/>
          <w:b/>
          <w:sz w:val="18"/>
          <w:szCs w:val="18"/>
        </w:rPr>
        <w:t>Дарко Димитријевић</w:t>
      </w:r>
    </w:p>
    <w:p w14:paraId="2BC464BE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133B73"/>
    <w:multiLevelType w:val="multilevel"/>
    <w:tmpl w:val="20133B7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>
    <w:nsid w:val="2BCA1A41"/>
    <w:multiLevelType w:val="multilevel"/>
    <w:tmpl w:val="2BCA1A41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76894533"/>
    <w:multiLevelType w:val="multilevel"/>
    <w:tmpl w:val="7689453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D8"/>
    <w:rsid w:val="000504D8"/>
    <w:rsid w:val="00067918"/>
    <w:rsid w:val="000D00C3"/>
    <w:rsid w:val="0010390A"/>
    <w:rsid w:val="00125A98"/>
    <w:rsid w:val="00155227"/>
    <w:rsid w:val="001F2A37"/>
    <w:rsid w:val="001F5FDD"/>
    <w:rsid w:val="00232998"/>
    <w:rsid w:val="00254063"/>
    <w:rsid w:val="002633E7"/>
    <w:rsid w:val="002A64D7"/>
    <w:rsid w:val="002C4BD8"/>
    <w:rsid w:val="003051F8"/>
    <w:rsid w:val="00352FCA"/>
    <w:rsid w:val="00375944"/>
    <w:rsid w:val="003C5B9B"/>
    <w:rsid w:val="00400624"/>
    <w:rsid w:val="00407887"/>
    <w:rsid w:val="00416659"/>
    <w:rsid w:val="00425CA4"/>
    <w:rsid w:val="00444045"/>
    <w:rsid w:val="00455680"/>
    <w:rsid w:val="00456A01"/>
    <w:rsid w:val="004D5F91"/>
    <w:rsid w:val="005B631A"/>
    <w:rsid w:val="005C3EB8"/>
    <w:rsid w:val="00623F0F"/>
    <w:rsid w:val="0069571C"/>
    <w:rsid w:val="00700747"/>
    <w:rsid w:val="007F11AE"/>
    <w:rsid w:val="00817429"/>
    <w:rsid w:val="008D084A"/>
    <w:rsid w:val="008E0556"/>
    <w:rsid w:val="009150AC"/>
    <w:rsid w:val="00921436"/>
    <w:rsid w:val="00946C47"/>
    <w:rsid w:val="009911C2"/>
    <w:rsid w:val="009D52C1"/>
    <w:rsid w:val="00A14BE3"/>
    <w:rsid w:val="00A43EE4"/>
    <w:rsid w:val="00A76215"/>
    <w:rsid w:val="00A92366"/>
    <w:rsid w:val="00AB0D24"/>
    <w:rsid w:val="00AC309B"/>
    <w:rsid w:val="00B20BF9"/>
    <w:rsid w:val="00B458EC"/>
    <w:rsid w:val="00B63C3A"/>
    <w:rsid w:val="00BE73B0"/>
    <w:rsid w:val="00C51330"/>
    <w:rsid w:val="00C763EF"/>
    <w:rsid w:val="00C9672F"/>
    <w:rsid w:val="00D472C7"/>
    <w:rsid w:val="00D716D9"/>
    <w:rsid w:val="00D865B4"/>
    <w:rsid w:val="00E03EFF"/>
    <w:rsid w:val="00E26EED"/>
    <w:rsid w:val="00EF0291"/>
    <w:rsid w:val="00EF63AA"/>
    <w:rsid w:val="00F056F8"/>
    <w:rsid w:val="00F7098D"/>
    <w:rsid w:val="00F73C28"/>
    <w:rsid w:val="00F868DF"/>
    <w:rsid w:val="00FF555D"/>
    <w:rsid w:val="4AB0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E75B6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uiPriority w:val="9"/>
    <w:rPr>
      <w:rFonts w:eastAsiaTheme="majorEastAsia" w:cstheme="majorBidi"/>
      <w:color w:val="2E75B6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uiPriority w:val="9"/>
    <w:rPr>
      <w:rFonts w:eastAsiaTheme="majorEastAsia" w:cstheme="majorBidi"/>
      <w:i/>
      <w:iCs/>
      <w:color w:val="2E75B6" w:themeColor="accent1" w:themeShade="BF"/>
    </w:rPr>
  </w:style>
  <w:style w:type="character" w:customStyle="1" w:styleId="19">
    <w:name w:val="Heading 5 Char"/>
    <w:basedOn w:val="11"/>
    <w:link w:val="6"/>
    <w:semiHidden/>
    <w:uiPriority w:val="9"/>
    <w:rPr>
      <w:rFonts w:eastAsiaTheme="majorEastAsia" w:cstheme="majorBidi"/>
      <w:color w:val="2E75B6" w:themeColor="accent1" w:themeShade="BF"/>
    </w:rPr>
  </w:style>
  <w:style w:type="character" w:customStyle="1" w:styleId="20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2E75B6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1">
    <w:name w:val="Intense Quote Char"/>
    <w:basedOn w:val="11"/>
    <w:link w:val="30"/>
    <w:uiPriority w:val="30"/>
    <w:rPr>
      <w:i/>
      <w:iCs/>
      <w:color w:val="2E75B6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E75B6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769</Words>
  <Characters>4386</Characters>
  <Lines>36</Lines>
  <Paragraphs>10</Paragraphs>
  <TotalTime>9</TotalTime>
  <ScaleCrop>false</ScaleCrop>
  <LinksUpToDate>false</LinksUpToDate>
  <CharactersWithSpaces>5145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2025-11-13T14:27:00Z</dcterms:created>
  <dc:creator>Aleksa Simic</dc:creator>
  <cp:lastModifiedBy>KSB2</cp:lastModifiedBy>
  <dcterms:modified xsi:type="dcterms:W3CDTF">2025-11-13T14:52:11Z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FC0AEBECE90443C782CD2370F4F796A9_12</vt:lpwstr>
  </property>
</Properties>
</file>